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5C" w:rsidRDefault="002D40CD">
      <w:pPr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附件3：</w:t>
      </w:r>
    </w:p>
    <w:p w:rsidR="00EF231E" w:rsidRDefault="001A44DF" w:rsidP="00B3315C">
      <w:pPr>
        <w:jc w:val="center"/>
        <w:rPr>
          <w:rFonts w:ascii="宋体" w:eastAsia="宋体" w:hAnsi="宋体"/>
          <w:b/>
          <w:sz w:val="30"/>
          <w:szCs w:val="30"/>
        </w:rPr>
      </w:pPr>
      <w:r w:rsidRPr="00AB274C">
        <w:rPr>
          <w:rFonts w:ascii="宋体" w:eastAsia="宋体" w:hAnsi="宋体" w:hint="eastAsia"/>
          <w:b/>
          <w:sz w:val="30"/>
          <w:szCs w:val="30"/>
        </w:rPr>
        <w:t>第十</w:t>
      </w:r>
      <w:r w:rsidR="00BB6531">
        <w:rPr>
          <w:rFonts w:ascii="宋体" w:eastAsia="宋体" w:hAnsi="宋体" w:hint="eastAsia"/>
          <w:b/>
          <w:sz w:val="30"/>
          <w:szCs w:val="30"/>
        </w:rPr>
        <w:t>一</w:t>
      </w:r>
      <w:r w:rsidRPr="00AB274C">
        <w:rPr>
          <w:rFonts w:ascii="宋体" w:eastAsia="宋体" w:hAnsi="宋体" w:hint="eastAsia"/>
          <w:b/>
          <w:sz w:val="30"/>
          <w:szCs w:val="30"/>
        </w:rPr>
        <w:t>届江苏高校地理学研究生论坛</w:t>
      </w:r>
      <w:r w:rsidR="002D40CD">
        <w:rPr>
          <w:rFonts w:ascii="宋体" w:eastAsia="宋体" w:hAnsi="宋体"/>
          <w:b/>
          <w:sz w:val="30"/>
          <w:szCs w:val="30"/>
        </w:rPr>
        <w:t>学术指导委员</w:t>
      </w:r>
      <w:r w:rsidR="002D40CD">
        <w:rPr>
          <w:rFonts w:ascii="宋体" w:eastAsia="宋体" w:hAnsi="宋体" w:hint="eastAsia"/>
          <w:b/>
          <w:sz w:val="30"/>
          <w:szCs w:val="30"/>
        </w:rPr>
        <w:t>会</w:t>
      </w:r>
    </w:p>
    <w:p w:rsidR="00670CFD" w:rsidRPr="00AB49C4" w:rsidRDefault="00670CFD" w:rsidP="005B788F">
      <w:pPr>
        <w:pStyle w:val="Default"/>
        <w:numPr>
          <w:ilvl w:val="0"/>
          <w:numId w:val="1"/>
        </w:numPr>
        <w:spacing w:line="360" w:lineRule="auto"/>
        <w:rPr>
          <w:rFonts w:hAnsi="宋体"/>
          <w:b/>
          <w:sz w:val="28"/>
          <w:szCs w:val="28"/>
        </w:rPr>
      </w:pPr>
      <w:r w:rsidRPr="00AB49C4">
        <w:rPr>
          <w:rFonts w:hAnsi="宋体" w:cs="Times New Roman" w:hint="eastAsia"/>
          <w:b/>
          <w:bCs/>
          <w:sz w:val="28"/>
          <w:szCs w:val="28"/>
        </w:rPr>
        <w:t>成员分配</w:t>
      </w:r>
    </w:p>
    <w:p w:rsidR="00EF231E" w:rsidRDefault="002D40CD">
      <w:pPr>
        <w:pStyle w:val="a4"/>
        <w:ind w:firstLineChars="0" w:firstLine="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学术指导委员会（</w:t>
      </w:r>
      <w:r>
        <w:rPr>
          <w:rFonts w:ascii="宋体" w:eastAsia="宋体" w:hAnsi="宋体"/>
          <w:b/>
          <w:sz w:val="28"/>
          <w:szCs w:val="28"/>
        </w:rPr>
        <w:t>共</w:t>
      </w:r>
      <w:r>
        <w:rPr>
          <w:rFonts w:ascii="宋体" w:eastAsia="宋体" w:hAnsi="宋体" w:hint="eastAsia"/>
          <w:b/>
          <w:sz w:val="28"/>
          <w:szCs w:val="28"/>
        </w:rPr>
        <w:t>25人）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3539"/>
        <w:gridCol w:w="1991"/>
        <w:gridCol w:w="2766"/>
      </w:tblGrid>
      <w:tr w:rsidR="00EF231E">
        <w:tc>
          <w:tcPr>
            <w:tcW w:w="3539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2766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性质</w:t>
            </w:r>
          </w:p>
        </w:tc>
      </w:tr>
      <w:tr w:rsidR="00EF231E">
        <w:tc>
          <w:tcPr>
            <w:tcW w:w="3539" w:type="dxa"/>
          </w:tcPr>
          <w:p w:rsidR="00EF231E" w:rsidRDefault="00BB6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中科院</w:t>
            </w:r>
            <w:r>
              <w:rPr>
                <w:rFonts w:ascii="宋体" w:eastAsia="宋体" w:hAnsi="宋体"/>
                <w:sz w:val="28"/>
                <w:szCs w:val="28"/>
              </w:rPr>
              <w:t>南京地理与湖泊研究所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766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名誉主席</w:t>
            </w:r>
          </w:p>
        </w:tc>
      </w:tr>
      <w:tr w:rsidR="00EF231E">
        <w:tc>
          <w:tcPr>
            <w:tcW w:w="3539" w:type="dxa"/>
          </w:tcPr>
          <w:p w:rsidR="00EF231E" w:rsidRDefault="00BB6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中科院</w:t>
            </w:r>
            <w:r>
              <w:rPr>
                <w:rFonts w:ascii="宋体" w:eastAsia="宋体" w:hAnsi="宋体"/>
                <w:sz w:val="28"/>
                <w:szCs w:val="28"/>
              </w:rPr>
              <w:t>南京地理与湖泊研究所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766" w:type="dxa"/>
            <w:vMerge w:val="restart"/>
            <w:vAlign w:val="center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名誉委员</w:t>
            </w:r>
          </w:p>
        </w:tc>
      </w:tr>
      <w:tr w:rsidR="00EF231E">
        <w:tc>
          <w:tcPr>
            <w:tcW w:w="3539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南京大学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  <w:vMerge/>
          </w:tcPr>
          <w:p w:rsidR="00EF231E" w:rsidRDefault="00EF2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231E">
        <w:tc>
          <w:tcPr>
            <w:tcW w:w="3539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河海大学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  <w:vMerge/>
          </w:tcPr>
          <w:p w:rsidR="00EF231E" w:rsidRDefault="00EF2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F231E">
        <w:tc>
          <w:tcPr>
            <w:tcW w:w="3539" w:type="dxa"/>
          </w:tcPr>
          <w:p w:rsidR="00EF231E" w:rsidRDefault="00BB653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南京师范大学</w:t>
            </w:r>
          </w:p>
        </w:tc>
        <w:tc>
          <w:tcPr>
            <w:tcW w:w="1991" w:type="dxa"/>
          </w:tcPr>
          <w:p w:rsidR="00EF231E" w:rsidRDefault="002D40C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766" w:type="dxa"/>
            <w:vMerge/>
          </w:tcPr>
          <w:p w:rsidR="00EF231E" w:rsidRDefault="00EF231E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EF231E" w:rsidRPr="00452948" w:rsidRDefault="00452948" w:rsidP="00452948">
      <w:pPr>
        <w:pStyle w:val="Default"/>
        <w:numPr>
          <w:ilvl w:val="0"/>
          <w:numId w:val="1"/>
        </w:numPr>
        <w:spacing w:line="360" w:lineRule="auto"/>
        <w:rPr>
          <w:rFonts w:hAnsi="宋体" w:cs="Times New Roman"/>
          <w:b/>
          <w:bCs/>
          <w:sz w:val="28"/>
          <w:szCs w:val="28"/>
        </w:rPr>
      </w:pPr>
      <w:r w:rsidRPr="00452948">
        <w:rPr>
          <w:rFonts w:hAnsi="宋体" w:cs="Times New Roman"/>
          <w:b/>
          <w:bCs/>
          <w:sz w:val="28"/>
          <w:szCs w:val="28"/>
        </w:rPr>
        <w:t>学术指导委员</w:t>
      </w:r>
      <w:r w:rsidRPr="00452948">
        <w:rPr>
          <w:rFonts w:hAnsi="宋体" w:cs="Times New Roman" w:hint="eastAsia"/>
          <w:b/>
          <w:bCs/>
          <w:sz w:val="28"/>
          <w:szCs w:val="28"/>
        </w:rPr>
        <w:t>会推荐回执表</w:t>
      </w:r>
    </w:p>
    <w:p w:rsidR="00EF231E" w:rsidRDefault="002D40C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t>学术指导委员</w:t>
      </w:r>
      <w:r>
        <w:rPr>
          <w:rFonts w:ascii="宋体" w:eastAsia="宋体" w:hAnsi="宋体" w:hint="eastAsia"/>
          <w:b/>
          <w:sz w:val="28"/>
          <w:szCs w:val="28"/>
        </w:rPr>
        <w:t>会推荐回执表</w:t>
      </w:r>
    </w:p>
    <w:tbl>
      <w:tblPr>
        <w:tblStyle w:val="a3"/>
        <w:tblW w:w="8626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235"/>
      </w:tblGrid>
      <w:tr w:rsidR="00EF231E">
        <w:tc>
          <w:tcPr>
            <w:tcW w:w="2130" w:type="dxa"/>
          </w:tcPr>
          <w:p w:rsidR="00EF231E" w:rsidRDefault="002D40C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0" w:type="dxa"/>
          </w:tcPr>
          <w:p w:rsidR="00EF231E" w:rsidRDefault="002D40C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131" w:type="dxa"/>
          </w:tcPr>
          <w:p w:rsidR="00EF231E" w:rsidRDefault="002D40C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所属单位</w:t>
            </w:r>
          </w:p>
        </w:tc>
        <w:tc>
          <w:tcPr>
            <w:tcW w:w="2235" w:type="dxa"/>
          </w:tcPr>
          <w:p w:rsidR="00EF231E" w:rsidRDefault="002D40CD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研究方向</w:t>
            </w:r>
          </w:p>
        </w:tc>
      </w:tr>
      <w:tr w:rsidR="00EF231E"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31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F231E"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F231E"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F231E"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EF231E"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0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F231E" w:rsidRDefault="00EF231E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EF231E" w:rsidRPr="003F5C59" w:rsidRDefault="002D40CD" w:rsidP="00053C1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r>
        <w:rPr>
          <w:rFonts w:ascii="宋体" w:eastAsia="宋体" w:hAnsi="宋体"/>
          <w:sz w:val="24"/>
          <w:szCs w:val="24"/>
        </w:rPr>
        <w:t>请各</w:t>
      </w:r>
      <w:r w:rsidR="00C864E7">
        <w:rPr>
          <w:rFonts w:ascii="宋体" w:eastAsia="宋体" w:hAnsi="宋体" w:hint="eastAsia"/>
          <w:sz w:val="24"/>
          <w:szCs w:val="24"/>
        </w:rPr>
        <w:t>主办</w:t>
      </w:r>
      <w:r>
        <w:rPr>
          <w:rFonts w:ascii="宋体" w:eastAsia="宋体" w:hAnsi="宋体"/>
          <w:sz w:val="24"/>
          <w:szCs w:val="24"/>
        </w:rPr>
        <w:t>单位按分配名额推荐，推荐为学术指导委员会的老师原则上是贵校各专业的学科带头人，推荐人请尽量考虑各</w:t>
      </w:r>
      <w:r>
        <w:rPr>
          <w:rFonts w:ascii="宋体" w:eastAsia="宋体" w:hAnsi="宋体" w:hint="eastAsia"/>
          <w:sz w:val="24"/>
          <w:szCs w:val="24"/>
        </w:rPr>
        <w:t>专业</w:t>
      </w:r>
      <w:r>
        <w:rPr>
          <w:rFonts w:ascii="宋体" w:eastAsia="宋体" w:hAnsi="宋体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各</w:t>
      </w:r>
      <w:r>
        <w:rPr>
          <w:rFonts w:ascii="宋体" w:eastAsia="宋体" w:hAnsi="宋体"/>
          <w:sz w:val="24"/>
          <w:szCs w:val="24"/>
        </w:rPr>
        <w:t>方向</w:t>
      </w:r>
      <w:r>
        <w:rPr>
          <w:rFonts w:ascii="宋体" w:eastAsia="宋体" w:hAnsi="宋体" w:hint="eastAsia"/>
          <w:sz w:val="24"/>
          <w:szCs w:val="24"/>
        </w:rPr>
        <w:t>上</w:t>
      </w:r>
      <w:r>
        <w:rPr>
          <w:rFonts w:ascii="宋体" w:eastAsia="宋体" w:hAnsi="宋体"/>
          <w:sz w:val="24"/>
          <w:szCs w:val="24"/>
        </w:rPr>
        <w:t>的平衡。</w:t>
      </w:r>
      <w:r w:rsidR="003724C8">
        <w:rPr>
          <w:rFonts w:ascii="宋体" w:eastAsia="宋体" w:hAnsi="宋体" w:hint="eastAsia"/>
          <w:sz w:val="24"/>
          <w:szCs w:val="24"/>
        </w:rPr>
        <w:t>请在</w:t>
      </w:r>
      <w:r w:rsidR="00BB6531">
        <w:rPr>
          <w:rFonts w:ascii="宋体" w:eastAsia="宋体" w:hAnsi="宋体"/>
          <w:sz w:val="24"/>
          <w:szCs w:val="24"/>
        </w:rPr>
        <w:t>5</w:t>
      </w:r>
      <w:r w:rsidR="003724C8">
        <w:rPr>
          <w:rFonts w:ascii="宋体" w:eastAsia="宋体" w:hAnsi="宋体" w:hint="eastAsia"/>
          <w:sz w:val="24"/>
          <w:szCs w:val="24"/>
        </w:rPr>
        <w:t>月</w:t>
      </w:r>
      <w:r w:rsidR="00BB6531">
        <w:rPr>
          <w:rFonts w:ascii="宋体" w:eastAsia="宋体" w:hAnsi="宋体"/>
          <w:sz w:val="24"/>
          <w:szCs w:val="24"/>
        </w:rPr>
        <w:t>2</w:t>
      </w:r>
      <w:r w:rsidR="003724C8">
        <w:rPr>
          <w:rFonts w:ascii="宋体" w:eastAsia="宋体" w:hAnsi="宋体"/>
          <w:sz w:val="24"/>
          <w:szCs w:val="24"/>
        </w:rPr>
        <w:t>0</w:t>
      </w:r>
      <w:r w:rsidR="003724C8">
        <w:rPr>
          <w:rFonts w:ascii="宋体" w:eastAsia="宋体" w:hAnsi="宋体" w:hint="eastAsia"/>
          <w:sz w:val="24"/>
          <w:szCs w:val="24"/>
        </w:rPr>
        <w:t>日之前，将学术指导委员会推荐回执表发送至</w:t>
      </w:r>
      <w:r w:rsidR="009F23B2">
        <w:rPr>
          <w:rFonts w:ascii="宋体" w:eastAsia="宋体" w:hAnsi="宋体" w:hint="eastAsia"/>
          <w:sz w:val="24"/>
          <w:szCs w:val="24"/>
        </w:rPr>
        <w:t>论坛邮箱</w:t>
      </w:r>
      <w:r w:rsidR="00BB6531">
        <w:rPr>
          <w:rFonts w:ascii="Times New Roman" w:eastAsia="宋体" w:hAnsi="Times New Roman" w:cs="Times New Roman" w:hint="eastAsia"/>
          <w:sz w:val="24"/>
          <w:szCs w:val="24"/>
        </w:rPr>
        <w:t>niglasgeo</w:t>
      </w:r>
      <w:r w:rsidR="00BB6531">
        <w:rPr>
          <w:rFonts w:ascii="Times New Roman" w:eastAsia="宋体" w:hAnsi="Times New Roman" w:cs="Times New Roman"/>
          <w:sz w:val="24"/>
          <w:szCs w:val="24"/>
        </w:rPr>
        <w:t>2019</w:t>
      </w:r>
      <w:r w:rsidR="003F5C59" w:rsidRPr="00F77326">
        <w:rPr>
          <w:rFonts w:ascii="Times New Roman" w:eastAsia="宋体" w:hAnsi="Times New Roman" w:cs="Times New Roman"/>
          <w:sz w:val="24"/>
          <w:szCs w:val="24"/>
        </w:rPr>
        <w:t>@163.com</w:t>
      </w:r>
      <w:r w:rsidR="00951D2F">
        <w:rPr>
          <w:rFonts w:ascii="宋体" w:eastAsia="宋体" w:hAnsi="宋体" w:hint="eastAsia"/>
          <w:sz w:val="24"/>
          <w:szCs w:val="24"/>
        </w:rPr>
        <w:t>。</w:t>
      </w:r>
    </w:p>
    <w:sectPr w:rsidR="00EF231E" w:rsidRPr="003F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87A" w:rsidRDefault="00A6587A" w:rsidP="0053304A">
      <w:r>
        <w:separator/>
      </w:r>
    </w:p>
  </w:endnote>
  <w:endnote w:type="continuationSeparator" w:id="0">
    <w:p w:rsidR="00A6587A" w:rsidRDefault="00A6587A" w:rsidP="0053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87A" w:rsidRDefault="00A6587A" w:rsidP="0053304A">
      <w:r>
        <w:separator/>
      </w:r>
    </w:p>
  </w:footnote>
  <w:footnote w:type="continuationSeparator" w:id="0">
    <w:p w:rsidR="00A6587A" w:rsidRDefault="00A6587A" w:rsidP="0053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D031F"/>
    <w:multiLevelType w:val="hybridMultilevel"/>
    <w:tmpl w:val="3FB0B89A"/>
    <w:lvl w:ilvl="0" w:tplc="DE340202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5D"/>
    <w:rsid w:val="000234F9"/>
    <w:rsid w:val="000270B1"/>
    <w:rsid w:val="00053C19"/>
    <w:rsid w:val="00117398"/>
    <w:rsid w:val="001A44DF"/>
    <w:rsid w:val="001C7276"/>
    <w:rsid w:val="002D40CD"/>
    <w:rsid w:val="002D56B2"/>
    <w:rsid w:val="003724C8"/>
    <w:rsid w:val="003F5C59"/>
    <w:rsid w:val="004375E1"/>
    <w:rsid w:val="00452948"/>
    <w:rsid w:val="00512CFC"/>
    <w:rsid w:val="0053304A"/>
    <w:rsid w:val="00603040"/>
    <w:rsid w:val="006079A8"/>
    <w:rsid w:val="00670CFD"/>
    <w:rsid w:val="006B542A"/>
    <w:rsid w:val="008E1567"/>
    <w:rsid w:val="008E22EF"/>
    <w:rsid w:val="00951D2F"/>
    <w:rsid w:val="0096041A"/>
    <w:rsid w:val="0096675D"/>
    <w:rsid w:val="009F23B2"/>
    <w:rsid w:val="00A06194"/>
    <w:rsid w:val="00A4205E"/>
    <w:rsid w:val="00A6587A"/>
    <w:rsid w:val="00AB274C"/>
    <w:rsid w:val="00AB49C4"/>
    <w:rsid w:val="00B3315C"/>
    <w:rsid w:val="00BB6531"/>
    <w:rsid w:val="00C74313"/>
    <w:rsid w:val="00C864E7"/>
    <w:rsid w:val="00D51B3F"/>
    <w:rsid w:val="00D7614A"/>
    <w:rsid w:val="00D82ADB"/>
    <w:rsid w:val="00E452B9"/>
    <w:rsid w:val="00E94FBF"/>
    <w:rsid w:val="00EF231E"/>
    <w:rsid w:val="00F77326"/>
    <w:rsid w:val="73CD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2FFA6"/>
  <w15:docId w15:val="{A3246B3A-F306-457F-8E94-057231D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3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304A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3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304A"/>
    <w:rPr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951D2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51D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B97051-E238-4749-A9EA-474E0C67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l</dc:creator>
  <cp:lastModifiedBy> </cp:lastModifiedBy>
  <cp:revision>18</cp:revision>
  <dcterms:created xsi:type="dcterms:W3CDTF">2018-03-27T12:40:00Z</dcterms:created>
  <dcterms:modified xsi:type="dcterms:W3CDTF">2019-04-26T10:10:00Z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