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DC" w:rsidRDefault="00C524FF" w:rsidP="00D542DC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8"/>
        </w:rPr>
      </w:pPr>
      <w:bookmarkStart w:id="0" w:name="_Ref389057674"/>
      <w:bookmarkStart w:id="1" w:name="_Toc402436956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9F1A3E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南京地理与湖泊研究所</w:t>
      </w:r>
    </w:p>
    <w:p w:rsidR="00C524FF" w:rsidRPr="00D542DC" w:rsidRDefault="00C524FF" w:rsidP="00D542DC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p w:rsidR="00C524FF" w:rsidRPr="00E505B4" w:rsidRDefault="00362608" w:rsidP="00C524FF">
      <w:pPr>
        <w:jc w:val="center"/>
        <w:rPr>
          <w:rFonts w:ascii="Times New Roman" w:eastAsia="宋体" w:hAnsi="Times New Roman" w:cs="Times New Roman"/>
          <w:szCs w:val="24"/>
        </w:rPr>
      </w:pPr>
      <w:bookmarkStart w:id="2" w:name="_GoBack"/>
      <w:bookmarkEnd w:id="2"/>
      <w:r>
        <w:rPr>
          <w:rFonts w:ascii="Times New Roman" w:eastAsia="宋体" w:hAnsi="Times New Roman" w:cs="Times New Roman"/>
          <w:noProof/>
          <w:szCs w:val="24"/>
        </w:rPr>
        <w:pict>
          <v:group id="画布 50" o:spid="_x0000_s1026" editas="canvas" style="position:absolute;left:0;text-align:left;margin-left:-82.3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942;height:68186;visibility:visible">
              <v:fill o:detectmouseclick="t"/>
              <v:path o:connecttype="none"/>
            </v:shape>
            <v:rect id="Rectangle 4" o:spid="_x0000_s1028" style="position:absolute;left:27012;width:20441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<v:textbox inset=",.3mm,,.3mm">
                <w:txbxContent>
                  <w:p w:rsidR="00C524FF" w:rsidRPr="009A231E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9A231E">
                      <w:rPr>
                        <w:rFonts w:hint="eastAsia"/>
                        <w:b/>
                      </w:rPr>
                      <w:t>申请人提出申请</w:t>
                    </w:r>
                  </w:p>
                </w:txbxContent>
              </v:textbox>
            </v:rect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5" o:spid="_x0000_s1029" type="#_x0000_t109" style="position:absolute;left:19532;top:5403;width:35439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申请人填写、提交《</w:t>
                    </w:r>
                    <w:r w:rsidR="00D542DC">
                      <w:rPr>
                        <w:rFonts w:ascii="宋体" w:hAnsi="宋体" w:hint="eastAsia"/>
                        <w:b/>
                        <w:szCs w:val="21"/>
                      </w:rPr>
                      <w:t>南京地理与湖泊所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信息公开申请表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37236;top:2159;width:19;height:32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<v:stroke endarrow="block"/>
            </v:shape>
            <v:shape id="AutoShape 7" o:spid="_x0000_s1031" type="#_x0000_t109" style="position:absolute;left:19507;top:10801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受理机构对《申请表》进行审查</w:t>
                    </w:r>
                  </w:p>
                </w:txbxContent>
              </v:textbox>
            </v:shape>
            <v:shape id="AutoShape 8" o:spid="_x0000_s1032" type="#_x0000_t32" style="position:absolute;left:37223;top:7562;width:32;height:323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<v:stroke endarrow="block"/>
            </v:shape>
            <v:rect id="Rectangle 9" o:spid="_x0000_s1033" style="position:absolute;left:19507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rect id="Rectangle 10" o:spid="_x0000_s1034" style="position:absolute;left:37909;top:16230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不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符合要求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35" type="#_x0000_t34" style="position:absolute;left:31013;top:10026;width:3270;height:914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<v:stroke endarrow="block"/>
            </v:shape>
            <v:shape id="AutoShape 12" o:spid="_x0000_s1036" type="#_x0000_t34" style="position:absolute;left:40214;top:9969;width:3270;height:925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<v:stroke endarrow="block"/>
            </v:shape>
            <v:rect id="Rectangle 13" o:spid="_x0000_s1037" style="position:absolute;left:19494;top:21583;width:35433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受理机构登记，出具《登记回执》</w:t>
                    </w:r>
                  </w:p>
                </w:txbxContent>
              </v:textbox>
            </v:rect>
            <v:shape id="AutoShape 14" o:spid="_x0000_s1038" type="#_x0000_t34" style="position:absolute;left:31045;top:15423;width:3194;height:913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<v:stroke endarrow="block"/>
            </v:shape>
            <v:rect id="Rectangle 15" o:spid="_x0000_s1039" style="position:absolute;left:10864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受理机构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当场答复</w:t>
                    </w:r>
                  </w:p>
                </w:txbxContent>
              </v:textbox>
            </v:rect>
            <v:rect id="Rectangle 16" o:spid="_x0000_s1040" style="position:absolute;left:46412;top:26955;width:17145;height:2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受理机构不能当场答复</w:t>
                    </w:r>
                  </w:p>
                </w:txbxContent>
              </v:textbox>
            </v:rect>
            <v:shape id="AutoShape 17" o:spid="_x0000_s1041" type="#_x0000_t34" style="position:absolute;left:26720;top:16459;width:3213;height:1777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<v:stroke endarrow="block"/>
            </v:shape>
            <v:shape id="AutoShape 18" o:spid="_x0000_s1042" type="#_x0000_t34" style="position:absolute;left:44494;top:16459;width:3213;height:177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<v:stroke endarrow="block"/>
            </v:shape>
            <v:rect id="Rectangle 19" o:spid="_x0000_s1043" style="position:absolute;left:59061;top:9150;width:9544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通知申请人修改、补充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AutoShape 20" o:spid="_x0000_s1044" type="#_x0000_t33" style="position:absolute;left:55054;top:13290;width:8782;height:402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<v:stroke endarrow="block"/>
            </v:shape>
            <v:shape id="AutoShape 21" o:spid="_x0000_s1045" type="#_x0000_t33" style="position:absolute;left:58070;top:3384;width:2667;height:8865;rotation:-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2DB8MAAADbAAAADwAAAGRycy9kb3ducmV2LnhtbESPS2sCQRCE7wH/w9CCtzhrDiIbRxFB&#10;kRyE+IAcm512Z3GnZ9mZffjv04dAbt1UddXX6+3oa9VTG6vABhbzDBRxEWzFpYHb9fC+AhUTssU6&#10;MBl4UYTtZvK2xtyGgb+pv6RSSQjHHA24lJpc61g48hjnoSEW7RFaj0nWttS2xUHCfa0/smypPVYs&#10;DQ4b2jsqnpfOG1jd63v31T2arDy6Y8Q+noefwpjZdNx9gko0pn/z3/XJCr7Ayi8ygN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dgwfDAAAA2wAAAA8AAAAAAAAAAAAA&#10;AAAAoQIAAGRycy9kb3ducmV2LnhtbFBLBQYAAAAABAAEAPkAAACRAwAAAAA=&#10;">
              <v:stroke endarrow="block"/>
            </v:shape>
            <v:oval id="Oval 22" o:spid="_x0000_s1046" style="position:absolute;left:31407;top:63785;width:11430;height:2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<v:textbox inset=",0,,0">
                <w:txbxContent>
                  <w:p w:rsidR="00C524FF" w:rsidRPr="00B828E9" w:rsidRDefault="00C524FF" w:rsidP="00C524FF">
                    <w:pPr>
                      <w:jc w:val="center"/>
                      <w:rPr>
                        <w:b/>
                      </w:rPr>
                    </w:pPr>
                    <w:r w:rsidRPr="00B828E9">
                      <w:rPr>
                        <w:rFonts w:hint="eastAsia"/>
                        <w:b/>
                      </w:rPr>
                      <w:t>办理完结</w:t>
                    </w:r>
                  </w:p>
                </w:txbxContent>
              </v:textbox>
            </v:oval>
            <v:rect id="Rectangle 23" o:spid="_x0000_s1047" style="position:absolute;left:34423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受理机构出具《信息部分公开告知书》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，提供相关信息</w:t>
                    </w:r>
                  </w:p>
                </w:txbxContent>
              </v:textbox>
            </v:rect>
            <v:rect id="Rectangle 24" o:spid="_x0000_s1048" style="position:absolute;left:53289;top:32042;width:15259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特殊情况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受理机构出具《延长答复告知书》</w:t>
                    </w:r>
                  </w:p>
                </w:txbxContent>
              </v:textbox>
            </v:rect>
            <v:rect id="Rectangle 25" o:spid="_x0000_s1049" style="position:absolute;left:3600;top:42449;width:50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信息</w:t>
                    </w:r>
                    <w:r>
                      <w:rPr>
                        <w:rFonts w:ascii="宋体" w:hAnsi="宋体"/>
                        <w:szCs w:val="21"/>
                      </w:rPr>
                      <w:br/>
                    </w:r>
                    <w:r w:rsidRPr="003E73C5">
                      <w:rPr>
                        <w:rFonts w:ascii="宋体" w:hAnsi="宋体" w:hint="eastAsia"/>
                        <w:szCs w:val="21"/>
                      </w:rPr>
                      <w:t>不存在</w:t>
                    </w:r>
                  </w:p>
                </w:txbxContent>
              </v:textbox>
            </v:rect>
            <v:rect id="Rectangle 26" o:spid="_x0000_s1050" style="position:absolute;left:11969;top:47625;width:10078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<v:textbox inset=",.3mm,,.3mm">
                <w:txbxContent>
                  <w:p w:rsidR="00C524FF" w:rsidRPr="00F46B94" w:rsidRDefault="00C524FF" w:rsidP="004E12AB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受理机构出具《信息已公开告知书》</w:t>
                    </w:r>
                  </w:p>
                </w:txbxContent>
              </v:textbox>
            </v:rect>
            <v:rect id="Rectangle 27" o:spid="_x0000_s1051" style="position:absolute;left:23031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受理机构出具《信息公开告知书》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，提供信息</w:t>
                    </w:r>
                  </w:p>
                </w:txbxContent>
              </v:textbox>
            </v:rect>
            <v:rect id="Rectangle 28" o:spid="_x0000_s1052" style="position:absolute;left:965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<v:textbox inset=",.3mm,,.3mm">
                <w:txbxContent>
                  <w:p w:rsidR="00C524FF" w:rsidRPr="00D364B2" w:rsidRDefault="00C524FF" w:rsidP="004E12AB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受理机构出具《信息不存在告知书》</w:t>
                    </w:r>
                  </w:p>
                </w:txbxContent>
              </v:textbox>
            </v:rect>
            <v:rect id="Rectangle 29" o:spid="_x0000_s1053" style="position:absolute;left:45656;top:47625;width:10077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<v:textbox inset=",.3mm,,.3mm">
                <w:txbxContent>
                  <w:p w:rsidR="00C524FF" w:rsidRPr="00D364B2" w:rsidRDefault="00C524FF" w:rsidP="004E12AB">
                    <w:pPr>
                      <w:spacing w:beforeLines="50" w:before="156"/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受理机构出具《信息不予公开告知书》</w:t>
                    </w:r>
                  </w:p>
                </w:txbxContent>
              </v:textbox>
            </v:rect>
            <v:rect id="Rectangle 30" o:spid="_x0000_s1054" style="position:absolute;left:56876;top:47625;width:15590;height:82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受理机构出具《非</w:t>
                    </w:r>
                    <w:r w:rsidR="002D1A17">
                      <w:rPr>
                        <w:rFonts w:ascii="宋体" w:hAnsi="宋体" w:hint="eastAsia"/>
                        <w:b/>
                        <w:szCs w:val="21"/>
                      </w:rPr>
                      <w:t>南京地理与湖泊所</w:t>
                    </w:r>
                    <w:r w:rsidRPr="00062470">
                      <w:rPr>
                        <w:rFonts w:ascii="宋体" w:hAnsi="宋体" w:hint="eastAsia"/>
                        <w:b/>
                        <w:szCs w:val="21"/>
                      </w:rPr>
                      <w:t>信息告知书》</w:t>
                    </w: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，如能确定同时</w:t>
                    </w:r>
                    <w:r>
                      <w:rPr>
                        <w:rFonts w:hint="eastAsia"/>
                        <w:b/>
                      </w:rPr>
                      <w:t>告知信息掌握单位联系方式</w:t>
                    </w:r>
                  </w:p>
                </w:txbxContent>
              </v:textbox>
            </v:rect>
            <v:rect id="Rectangle 31" o:spid="_x0000_s1055" style="position:absolute;left:13252;top:42697;width:7556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属于主动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2" o:spid="_x0000_s1056" style="position:absolute;left:24364;top:42779;width:7754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属于依申请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3" o:spid="_x0000_s1057" style="position:absolute;left:36175;top:42995;width:6655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属于部分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4" o:spid="_x0000_s1058" style="position:absolute;left:46564;top:42995;width:8401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<v:textbox style="mso-fit-shape-to-text:t" inset=".5mm,.3mm,.5mm,.3mm">
                <w:txbxContent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rFonts w:ascii="宋体" w:hAnsi="宋体"/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属于不予</w:t>
                    </w:r>
                  </w:p>
                  <w:p w:rsidR="00C524FF" w:rsidRPr="003E73C5" w:rsidRDefault="00C524FF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 w:rsidRPr="003E73C5">
                      <w:rPr>
                        <w:rFonts w:ascii="宋体" w:hAnsi="宋体" w:hint="eastAsia"/>
                        <w:szCs w:val="21"/>
                      </w:rPr>
                      <w:t>公开范围</w:t>
                    </w:r>
                  </w:p>
                </w:txbxContent>
              </v:textbox>
            </v:rect>
            <v:rect id="Rectangle 35" o:spid="_x0000_s1059" style="position:absolute;left:59963;top:42748;width:8712;height:3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<v:textbox style="mso-fit-shape-to-text:t" inset=".5mm,.3mm,.5mm,.3mm">
                <w:txbxContent>
                  <w:p w:rsidR="00C524FF" w:rsidRPr="003E73C5" w:rsidRDefault="004E12AB" w:rsidP="00C524FF">
                    <w:pPr>
                      <w:spacing w:line="240" w:lineRule="exact"/>
                      <w:jc w:val="center"/>
                      <w:rPr>
                        <w:szCs w:val="21"/>
                      </w:rPr>
                    </w:pPr>
                    <w:r>
                      <w:rPr>
                        <w:rFonts w:ascii="宋体" w:hAnsi="宋体" w:hint="eastAsia"/>
                        <w:szCs w:val="21"/>
                      </w:rPr>
                      <w:t>不属于本所</w:t>
                    </w:r>
                    <w:r w:rsidR="00C524FF" w:rsidRPr="003E73C5">
                      <w:rPr>
                        <w:rFonts w:ascii="宋体" w:hAnsi="宋体" w:hint="eastAsia"/>
                        <w:szCs w:val="21"/>
                      </w:rPr>
                      <w:t>掌握范围</w:t>
                    </w:r>
                  </w:p>
                </w:txbxContent>
              </v:textbox>
            </v:rect>
            <v:rect id="Rectangle 36" o:spid="_x0000_s1060" style="position:absolute;left:37407;top:32042;width:11208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<v:textbox inset=",.3mm,,.3mm">
                <w:txbxContent>
                  <w:p w:rsidR="00C524FF" w:rsidRPr="00D364B2" w:rsidRDefault="00C524FF" w:rsidP="00C524FF">
                    <w:pPr>
                      <w:jc w:val="center"/>
                      <w:rPr>
                        <w:rFonts w:ascii="宋体" w:hAnsi="宋体"/>
                        <w:b/>
                        <w:szCs w:val="21"/>
                      </w:rPr>
                    </w:pPr>
                    <w:r>
                      <w:rPr>
                        <w:rFonts w:ascii="宋体" w:hAnsi="宋体" w:hint="eastAsia"/>
                        <w:b/>
                        <w:szCs w:val="21"/>
                      </w:rPr>
                      <w:t>一般情况</w:t>
                    </w:r>
                    <w:r w:rsidRPr="00D364B2">
                      <w:rPr>
                        <w:rFonts w:ascii="宋体" w:hAnsi="宋体" w:hint="eastAsia"/>
                        <w:b/>
                        <w:szCs w:val="21"/>
                      </w:rPr>
                      <w:t>15个工作日内答复</w:t>
                    </w:r>
                  </w:p>
                </w:txbxContent>
              </v:textbox>
            </v:rect>
            <v:shape id="AutoShape 37" o:spid="_x0000_s1061" type="#_x0000_t34" style="position:absolute;left:56489;top:27609;width:2928;height:59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<v:stroke endarrow="block"/>
            </v:shape>
            <v:shape id="AutoShape 38" o:spid="_x0000_s1062" type="#_x0000_t34" style="position:absolute;left:47535;top:24593;width:2928;height:1197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<v:stroke endarrow="block"/>
            </v:shape>
            <v:shape id="AutoShape 39" o:spid="_x0000_s1063" type="#_x0000_t34" style="position:absolute;left:18789;top:23400;width:11443;height:3700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<v:stroke endarrow="block"/>
            </v:shape>
            <v:shape id="AutoShape 40" o:spid="_x0000_s1064" type="#_x0000_t34" style="position:absolute;left:3466;top:31655;width:18511;height:13430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<v:stroke endarrow="block"/>
            </v:shape>
            <v:shape id="AutoShape 41" o:spid="_x0000_s1065" type="#_x0000_t34" style="position:absolute;left:8965;top:37160;width:18511;height:242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<v:stroke endarrow="block"/>
            </v:shape>
            <v:shape id="AutoShape 42" o:spid="_x0000_s1066" type="#_x0000_t34" style="position:absolute;left:14496;top:34055;width:18511;height:8636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<v:stroke endarrow="block"/>
            </v:shape>
            <v:shape id="AutoShape 43" o:spid="_x0000_s1067" type="#_x0000_t34" style="position:absolute;left:20192;top:28359;width:18511;height:20028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<v:stroke endarrow="block"/>
            </v:shape>
            <v:shape id="AutoShape 44" o:spid="_x0000_s1068" type="#_x0000_t34" style="position:absolute;left:25812;top:22739;width:18511;height:3126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<v:stroke endarrow="block"/>
            </v:shape>
            <v:shape id="AutoShape 45" o:spid="_x0000_s1069" type="#_x0000_t34" style="position:absolute;left:32797;top:15754;width:18511;height:45237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<v:stroke endarrow="block"/>
            </v:shape>
            <v:shape id="AutoShape 46" o:spid="_x0000_s1070" type="#_x0000_t34" style="position:absolute;left:27742;top:14447;width:11443;height:54914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<v:stroke endarrow="block"/>
            </v:shape>
            <v:shape id="AutoShape 47" o:spid="_x0000_s1071" type="#_x0000_t34" style="position:absolute;left:17621;top:44290;width:7880;height:31115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<v:stroke endarrow="block"/>
            </v:shape>
            <v:shape id="AutoShape 48" o:spid="_x0000_s1072" type="#_x0000_t34" style="position:absolute;left:23127;top:49789;width:7880;height:20111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<v:stroke endarrow="block"/>
            </v:shape>
            <v:shape id="AutoShape 49" o:spid="_x0000_s1073" type="#_x0000_t34" style="position:absolute;left:28658;top:55320;width:7880;height:9049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<v:stroke endarrow="block"/>
            </v:shape>
            <v:shape id="AutoShape 50" o:spid="_x0000_s1074" type="#_x0000_t34" style="position:absolute;left:34354;top:58673;width:7880;height:2343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<v:stroke endarrow="block"/>
            </v:shape>
            <v:shape id="AutoShape 51" o:spid="_x0000_s1075" type="#_x0000_t34" style="position:absolute;left:39967;top:53059;width:7880;height:13577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<v:stroke endarrow="block"/>
            </v:shape>
            <v:shape id="AutoShape 52" o:spid="_x0000_s1076" type="#_x0000_t34" style="position:absolute;left:46958;top:46069;width:7880;height:27552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<v:stroke endarrow="block"/>
            </v:shape>
            <w10:wrap type="square"/>
          </v:group>
        </w:pict>
      </w:r>
    </w:p>
    <w:p w:rsidR="00BB32EF" w:rsidRPr="00C524FF" w:rsidRDefault="00BB32EF"/>
    <w:sectPr w:rsidR="00BB32EF" w:rsidRPr="00C524FF" w:rsidSect="002A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08" w:rsidRDefault="00362608" w:rsidP="00C524FF">
      <w:r>
        <w:separator/>
      </w:r>
    </w:p>
  </w:endnote>
  <w:endnote w:type="continuationSeparator" w:id="0">
    <w:p w:rsidR="00362608" w:rsidRDefault="00362608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08" w:rsidRDefault="00362608" w:rsidP="00C524FF">
      <w:r>
        <w:separator/>
      </w:r>
    </w:p>
  </w:footnote>
  <w:footnote w:type="continuationSeparator" w:id="0">
    <w:p w:rsidR="00362608" w:rsidRDefault="00362608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71D"/>
    <w:rsid w:val="002A2CD5"/>
    <w:rsid w:val="002D1A17"/>
    <w:rsid w:val="00344653"/>
    <w:rsid w:val="00362608"/>
    <w:rsid w:val="003B7DE1"/>
    <w:rsid w:val="00406DE5"/>
    <w:rsid w:val="004E12AB"/>
    <w:rsid w:val="005D519A"/>
    <w:rsid w:val="00813A14"/>
    <w:rsid w:val="009040E0"/>
    <w:rsid w:val="009F1A3E"/>
    <w:rsid w:val="00BB001D"/>
    <w:rsid w:val="00BB32EF"/>
    <w:rsid w:val="00C524FF"/>
    <w:rsid w:val="00C75D13"/>
    <w:rsid w:val="00D542DC"/>
    <w:rsid w:val="00ED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7"/>
        <o:r id="V:Rule2" type="connector" idref="#AutoShape 41"/>
        <o:r id="V:Rule3" type="connector" idref="#AutoShape 14"/>
        <o:r id="V:Rule4" type="connector" idref="#AutoShape 17"/>
        <o:r id="V:Rule5" type="connector" idref="#AutoShape 18"/>
        <o:r id="V:Rule6" type="connector" idref="#AutoShape 45"/>
        <o:r id="V:Rule7" type="connector" idref="#AutoShape 8"/>
        <o:r id="V:Rule8" type="connector" idref="#AutoShape 51"/>
        <o:r id="V:Rule9" type="connector" idref="#AutoShape 46"/>
        <o:r id="V:Rule10" type="connector" idref="#AutoShape 49"/>
        <o:r id="V:Rule11" type="connector" idref="#AutoShape 52"/>
        <o:r id="V:Rule12" type="connector" idref="#AutoShape 21"/>
        <o:r id="V:Rule13" type="connector" idref="#AutoShape 47"/>
        <o:r id="V:Rule14" type="connector" idref="#AutoShape 40"/>
        <o:r id="V:Rule15" type="connector" idref="#AutoShape 6"/>
        <o:r id="V:Rule16" type="connector" idref="#AutoShape 39"/>
        <o:r id="V:Rule17" type="connector" idref="#AutoShape 44"/>
        <o:r id="V:Rule18" type="connector" idref="#AutoShape 12"/>
        <o:r id="V:Rule19" type="connector" idref="#AutoShape 20"/>
        <o:r id="V:Rule20" type="connector" idref="#AutoShape 43"/>
        <o:r id="V:Rule21" type="connector" idref="#AutoShape 42"/>
        <o:r id="V:Rule22" type="connector" idref="#AutoShape 48"/>
        <o:r id="V:Rule23" type="connector" idref="#AutoShape 11"/>
        <o:r id="V:Rule24" type="connector" idref="#AutoShape 50"/>
        <o:r id="V:Rule25" type="connector" idref="#AutoShape 38"/>
      </o:rules>
    </o:shapelayout>
  </w:shapeDefaults>
  <w:decimalSymbol w:val="."/>
  <w:listSeparator w:val=","/>
  <w15:docId w15:val="{099CA5AE-9DB6-4C15-BEA1-02AC5C4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9</cp:revision>
  <dcterms:created xsi:type="dcterms:W3CDTF">2015-01-21T08:06:00Z</dcterms:created>
  <dcterms:modified xsi:type="dcterms:W3CDTF">2026-03-18T07:53:00Z</dcterms:modified>
</cp:coreProperties>
</file>